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spacing w:before="240" w:beforeAutospacing="0" w:after="60" w:afterAutospacing="0" w:line="240" w:lineRule="auto"/>
        <w:jc w:val="left"/>
        <w:textAlignment w:val="baseline"/>
        <w:rPr>
          <w:rStyle w:val="5"/>
          <w:rFonts w:hint="default" w:ascii="Times New Roman" w:hAnsi="Times New Roman" w:eastAsia="方正黑体_GBK" w:cs="Times New Roman"/>
          <w:b w:val="0"/>
          <w:bCs/>
          <w:i w:val="0"/>
          <w:caps w:val="0"/>
          <w:spacing w:val="0"/>
          <w:w w:val="100"/>
          <w:kern w:val="0"/>
          <w:sz w:val="28"/>
          <w:szCs w:val="28"/>
          <w:lang w:eastAsia="zh-CN"/>
        </w:rPr>
      </w:pPr>
      <w:r>
        <w:rPr>
          <w:rStyle w:val="5"/>
          <w:rFonts w:hint="default" w:ascii="Times New Roman" w:hAnsi="Times New Roman" w:eastAsia="方正黑体_GBK" w:cs="Times New Roman"/>
          <w:b w:val="0"/>
          <w:bCs/>
          <w:i w:val="0"/>
          <w:caps w:val="0"/>
          <w:spacing w:val="0"/>
          <w:w w:val="100"/>
          <w:kern w:val="0"/>
          <w:sz w:val="28"/>
          <w:szCs w:val="28"/>
        </w:rPr>
        <w:t>附件</w:t>
      </w:r>
      <w:r>
        <w:rPr>
          <w:rStyle w:val="5"/>
          <w:rFonts w:hint="default" w:ascii="Times New Roman" w:hAnsi="Times New Roman" w:eastAsia="方正黑体_GBK" w:cs="Times New Roman"/>
          <w:b w:val="0"/>
          <w:bCs/>
          <w:i w:val="0"/>
          <w:caps w:val="0"/>
          <w:spacing w:val="0"/>
          <w:w w:val="100"/>
          <w:kern w:val="0"/>
          <w:sz w:val="28"/>
          <w:szCs w:val="28"/>
          <w:lang w:val="en-US" w:eastAsia="zh-CN"/>
        </w:rPr>
        <w:t>2</w:t>
      </w:r>
    </w:p>
    <w:p>
      <w:pPr>
        <w:snapToGrid/>
        <w:spacing w:before="0" w:beforeAutospacing="0" w:after="0" w:afterAutospacing="0" w:line="600" w:lineRule="exact"/>
        <w:jc w:val="center"/>
        <w:textAlignment w:val="baseline"/>
        <w:rPr>
          <w:rStyle w:val="5"/>
          <w:rFonts w:hint="default" w:ascii="Times New Roman" w:hAnsi="Times New Roman" w:eastAsia="方正仿宋_GBK" w:cs="Times New Roman"/>
          <w:b w:val="0"/>
          <w:i w:val="0"/>
          <w:caps w:val="0"/>
          <w:spacing w:val="0"/>
          <w:w w:val="100"/>
          <w:sz w:val="20"/>
        </w:rPr>
      </w:pPr>
      <w:r>
        <w:rPr>
          <w:rStyle w:val="5"/>
          <w:rFonts w:hint="default" w:ascii="Times New Roman" w:hAnsi="Times New Roman" w:eastAsia="方正小标宋_GBK" w:cs="Times New Roman"/>
          <w:b w:val="0"/>
          <w:i w:val="0"/>
          <w:caps w:val="0"/>
          <w:spacing w:val="0"/>
          <w:w w:val="100"/>
          <w:sz w:val="44"/>
          <w:szCs w:val="44"/>
        </w:rPr>
        <w:t>参考专业目录</w:t>
      </w:r>
    </w:p>
    <w:tbl>
      <w:tblPr>
        <w:tblStyle w:val="3"/>
        <w:tblpPr w:leftFromText="180" w:rightFromText="180" w:vertAnchor="text" w:horzAnchor="margin" w:tblpXSpec="center" w:tblpY="304"/>
        <w:tblW w:w="12915" w:type="dxa"/>
        <w:tblInd w:w="0" w:type="dxa"/>
        <w:tblLayout w:type="fixed"/>
        <w:tblCellMar>
          <w:top w:w="0" w:type="dxa"/>
          <w:left w:w="0" w:type="dxa"/>
          <w:bottom w:w="0" w:type="dxa"/>
          <w:right w:w="0" w:type="dxa"/>
        </w:tblCellMar>
      </w:tblPr>
      <w:tblGrid>
        <w:gridCol w:w="528"/>
        <w:gridCol w:w="816"/>
        <w:gridCol w:w="816"/>
        <w:gridCol w:w="3560"/>
        <w:gridCol w:w="3945"/>
        <w:gridCol w:w="3250"/>
      </w:tblGrid>
      <w:tr>
        <w:tblPrEx>
          <w:tblCellMar>
            <w:top w:w="0" w:type="dxa"/>
            <w:left w:w="0" w:type="dxa"/>
            <w:bottom w:w="0" w:type="dxa"/>
            <w:right w:w="0" w:type="dxa"/>
          </w:tblCellMar>
        </w:tblPrEx>
        <w:trPr>
          <w:trHeight w:val="555" w:hRule="atLeast"/>
          <w:tblHeader/>
        </w:trPr>
        <w:tc>
          <w:tcPr>
            <w:tcW w:w="528"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bCs/>
                <w:i w:val="0"/>
                <w:caps w:val="0"/>
                <w:spacing w:val="0"/>
                <w:w w:val="100"/>
                <w:kern w:val="0"/>
                <w:sz w:val="18"/>
                <w:szCs w:val="18"/>
              </w:rPr>
            </w:pPr>
            <w:r>
              <w:rPr>
                <w:rStyle w:val="5"/>
                <w:rFonts w:hint="default" w:ascii="Times New Roman" w:hAnsi="Times New Roman" w:eastAsia="方正仿宋_GBK" w:cs="Times New Roman"/>
                <w:b w:val="0"/>
                <w:bCs/>
                <w:i w:val="0"/>
                <w:caps w:val="0"/>
                <w:spacing w:val="0"/>
                <w:w w:val="100"/>
                <w:kern w:val="0"/>
                <w:sz w:val="18"/>
                <w:szCs w:val="18"/>
              </w:rPr>
              <w:t>科别</w:t>
            </w:r>
          </w:p>
        </w:tc>
        <w:tc>
          <w:tcPr>
            <w:tcW w:w="816"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bCs/>
                <w:i w:val="0"/>
                <w:caps w:val="0"/>
                <w:spacing w:val="0"/>
                <w:w w:val="100"/>
                <w:kern w:val="0"/>
                <w:sz w:val="18"/>
                <w:szCs w:val="18"/>
              </w:rPr>
            </w:pPr>
            <w:r>
              <w:rPr>
                <w:rStyle w:val="5"/>
                <w:rFonts w:hint="default" w:ascii="Times New Roman" w:hAnsi="Times New Roman" w:eastAsia="方正仿宋_GBK" w:cs="Times New Roman"/>
                <w:b w:val="0"/>
                <w:bCs/>
                <w:i w:val="0"/>
                <w:caps w:val="0"/>
                <w:spacing w:val="0"/>
                <w:w w:val="100"/>
                <w:kern w:val="0"/>
                <w:sz w:val="18"/>
                <w:szCs w:val="18"/>
              </w:rPr>
              <w:t>学科</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bCs/>
                <w:i w:val="0"/>
                <w:caps w:val="0"/>
                <w:spacing w:val="0"/>
                <w:w w:val="100"/>
                <w:kern w:val="0"/>
                <w:sz w:val="18"/>
                <w:szCs w:val="18"/>
              </w:rPr>
            </w:pPr>
            <w:r>
              <w:rPr>
                <w:rStyle w:val="5"/>
                <w:rFonts w:hint="default" w:ascii="Times New Roman" w:hAnsi="Times New Roman" w:eastAsia="方正仿宋_GBK" w:cs="Times New Roman"/>
                <w:b w:val="0"/>
                <w:bCs/>
                <w:i w:val="0"/>
                <w:caps w:val="0"/>
                <w:spacing w:val="0"/>
                <w:w w:val="100"/>
                <w:kern w:val="0"/>
                <w:sz w:val="18"/>
                <w:szCs w:val="18"/>
              </w:rPr>
              <w:t>门类</w:t>
            </w:r>
          </w:p>
        </w:tc>
        <w:tc>
          <w:tcPr>
            <w:tcW w:w="816"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bCs/>
                <w:i w:val="0"/>
                <w:caps w:val="0"/>
                <w:spacing w:val="0"/>
                <w:w w:val="100"/>
                <w:kern w:val="0"/>
                <w:sz w:val="18"/>
                <w:szCs w:val="18"/>
              </w:rPr>
            </w:pPr>
            <w:r>
              <w:rPr>
                <w:rStyle w:val="5"/>
                <w:rFonts w:hint="default" w:ascii="Times New Roman" w:hAnsi="Times New Roman" w:eastAsia="方正仿宋_GBK" w:cs="Times New Roman"/>
                <w:b w:val="0"/>
                <w:bCs/>
                <w:i w:val="0"/>
                <w:caps w:val="0"/>
                <w:spacing w:val="0"/>
                <w:w w:val="100"/>
                <w:kern w:val="0"/>
                <w:sz w:val="18"/>
                <w:szCs w:val="18"/>
              </w:rPr>
              <w:t>专业类</w:t>
            </w:r>
          </w:p>
        </w:tc>
        <w:tc>
          <w:tcPr>
            <w:tcW w:w="10755" w:type="dxa"/>
            <w:gridSpan w:val="3"/>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bCs/>
                <w:i w:val="0"/>
                <w:caps w:val="0"/>
                <w:spacing w:val="0"/>
                <w:w w:val="100"/>
                <w:kern w:val="0"/>
                <w:sz w:val="18"/>
                <w:szCs w:val="18"/>
              </w:rPr>
            </w:pPr>
            <w:r>
              <w:rPr>
                <w:rStyle w:val="5"/>
                <w:rFonts w:hint="default" w:ascii="Times New Roman" w:hAnsi="Times New Roman" w:eastAsia="方正仿宋_GBK" w:cs="Times New Roman"/>
                <w:b w:val="0"/>
                <w:bCs/>
                <w:i w:val="0"/>
                <w:caps w:val="0"/>
                <w:spacing w:val="0"/>
                <w:w w:val="100"/>
                <w:kern w:val="0"/>
                <w:sz w:val="18"/>
                <w:szCs w:val="18"/>
              </w:rPr>
              <w:t>专业名称</w:t>
            </w:r>
          </w:p>
        </w:tc>
      </w:tr>
      <w:tr>
        <w:tblPrEx>
          <w:tblCellMar>
            <w:top w:w="0" w:type="dxa"/>
            <w:left w:w="0" w:type="dxa"/>
            <w:bottom w:w="0" w:type="dxa"/>
            <w:right w:w="0" w:type="dxa"/>
          </w:tblCellMar>
        </w:tblPrEx>
        <w:trPr>
          <w:trHeight w:val="540" w:hRule="atLeast"/>
          <w:tblHeader/>
        </w:trPr>
        <w:tc>
          <w:tcPr>
            <w:tcW w:w="52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bCs/>
                <w:i w:val="0"/>
                <w:caps w:val="0"/>
                <w:spacing w:val="0"/>
                <w:w w:val="100"/>
                <w:kern w:val="0"/>
                <w:sz w:val="18"/>
                <w:szCs w:val="18"/>
              </w:rPr>
            </w:pP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bCs/>
                <w:i w:val="0"/>
                <w:caps w:val="0"/>
                <w:spacing w:val="0"/>
                <w:w w:val="100"/>
                <w:kern w:val="0"/>
                <w:sz w:val="18"/>
                <w:szCs w:val="18"/>
              </w:rPr>
            </w:pP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bCs/>
                <w:i w:val="0"/>
                <w:caps w:val="0"/>
                <w:spacing w:val="0"/>
                <w:w w:val="100"/>
                <w:kern w:val="0"/>
                <w:sz w:val="18"/>
                <w:szCs w:val="18"/>
              </w:rPr>
            </w:pP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bCs/>
                <w:i w:val="0"/>
                <w:caps w:val="0"/>
                <w:spacing w:val="0"/>
                <w:w w:val="100"/>
                <w:kern w:val="0"/>
                <w:sz w:val="18"/>
                <w:szCs w:val="18"/>
              </w:rPr>
            </w:pPr>
            <w:r>
              <w:rPr>
                <w:rStyle w:val="5"/>
                <w:rFonts w:hint="default" w:ascii="Times New Roman" w:hAnsi="Times New Roman" w:eastAsia="方正仿宋_GBK" w:cs="Times New Roman"/>
                <w:b w:val="0"/>
                <w:bCs/>
                <w:i w:val="0"/>
                <w:caps w:val="0"/>
                <w:spacing w:val="0"/>
                <w:w w:val="100"/>
                <w:kern w:val="0"/>
                <w:sz w:val="18"/>
                <w:szCs w:val="18"/>
              </w:rPr>
              <w:t>研究生专业</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bCs/>
                <w:i w:val="0"/>
                <w:caps w:val="0"/>
                <w:spacing w:val="0"/>
                <w:w w:val="100"/>
                <w:kern w:val="0"/>
                <w:sz w:val="18"/>
                <w:szCs w:val="18"/>
              </w:rPr>
            </w:pPr>
            <w:r>
              <w:rPr>
                <w:rStyle w:val="5"/>
                <w:rFonts w:hint="default" w:ascii="Times New Roman" w:hAnsi="Times New Roman" w:eastAsia="方正仿宋_GBK" w:cs="Times New Roman"/>
                <w:b w:val="0"/>
                <w:bCs/>
                <w:i w:val="0"/>
                <w:caps w:val="0"/>
                <w:spacing w:val="0"/>
                <w:w w:val="100"/>
                <w:kern w:val="0"/>
                <w:sz w:val="18"/>
                <w:szCs w:val="18"/>
              </w:rPr>
              <w:t>本科专业</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bCs/>
                <w:i w:val="0"/>
                <w:caps w:val="0"/>
                <w:spacing w:val="0"/>
                <w:w w:val="100"/>
                <w:kern w:val="0"/>
                <w:sz w:val="18"/>
                <w:szCs w:val="18"/>
              </w:rPr>
            </w:pPr>
            <w:r>
              <w:rPr>
                <w:rStyle w:val="5"/>
                <w:rFonts w:hint="default" w:ascii="Times New Roman" w:hAnsi="Times New Roman" w:eastAsia="方正仿宋_GBK" w:cs="Times New Roman"/>
                <w:b w:val="0"/>
                <w:bCs/>
                <w:i w:val="0"/>
                <w:caps w:val="0"/>
                <w:spacing w:val="0"/>
                <w:w w:val="100"/>
                <w:kern w:val="0"/>
                <w:sz w:val="18"/>
                <w:szCs w:val="18"/>
              </w:rPr>
              <w:t>专科专业</w:t>
            </w:r>
          </w:p>
        </w:tc>
      </w:tr>
      <w:tr>
        <w:tblPrEx>
          <w:tblCellMar>
            <w:top w:w="0" w:type="dxa"/>
            <w:left w:w="0" w:type="dxa"/>
            <w:bottom w:w="0" w:type="dxa"/>
            <w:right w:w="0" w:type="dxa"/>
          </w:tblCellMar>
        </w:tblPrEx>
        <w:trPr>
          <w:trHeight w:val="1005" w:hRule="atLeast"/>
        </w:trPr>
        <w:tc>
          <w:tcPr>
            <w:tcW w:w="528" w:type="dxa"/>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哲学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哲学类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马克思主义哲学，中国哲学，外国哲学，逻辑学，伦理学，美学，宗教学，科学技术哲学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哲学，逻辑学，宗教学，伦理学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2730" w:hRule="atLeast"/>
        </w:trPr>
        <w:tc>
          <w:tcPr>
            <w:tcW w:w="528" w:type="dxa"/>
            <w:tcBorders>
              <w:top w:val="nil"/>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p>
            <w:pPr>
              <w:snapToGrid/>
              <w:spacing w:before="0" w:beforeAutospacing="0" w:after="0" w:afterAutospacing="0" w:line="240" w:lineRule="auto"/>
              <w:jc w:val="both"/>
              <w:textAlignment w:val="baseline"/>
              <w:rPr>
                <w:rStyle w:val="5"/>
                <w:rFonts w:hint="default" w:ascii="Times New Roman" w:hAnsi="Times New Roman" w:eastAsia="方正仿宋_GBK" w:cs="Times New Roman"/>
                <w:b w:val="0"/>
                <w:i w:val="0"/>
                <w:caps w:val="0"/>
                <w:spacing w:val="0"/>
                <w:w w:val="100"/>
                <w:sz w:val="18"/>
                <w:szCs w:val="18"/>
              </w:rPr>
            </w:pPr>
          </w:p>
          <w:p>
            <w:pPr>
              <w:snapToGrid/>
              <w:spacing w:before="0" w:beforeAutospacing="0" w:after="0" w:afterAutospacing="0" w:line="240" w:lineRule="auto"/>
              <w:jc w:val="both"/>
              <w:textAlignment w:val="baseline"/>
              <w:rPr>
                <w:rStyle w:val="5"/>
                <w:rFonts w:hint="default" w:ascii="Times New Roman" w:hAnsi="Times New Roman" w:eastAsia="方正仿宋_GBK" w:cs="Times New Roman"/>
                <w:b w:val="0"/>
                <w:i w:val="0"/>
                <w:caps w:val="0"/>
                <w:spacing w:val="0"/>
                <w:w w:val="100"/>
                <w:sz w:val="18"/>
                <w:szCs w:val="18"/>
              </w:rPr>
            </w:pPr>
          </w:p>
        </w:tc>
        <w:tc>
          <w:tcPr>
            <w:tcW w:w="816" w:type="dxa"/>
            <w:tcBorders>
              <w:top w:val="nil"/>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经济学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经济</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经济管理，经济信息管理，资产评估管理，邮电经济管理</w:t>
            </w:r>
          </w:p>
        </w:tc>
      </w:tr>
      <w:tr>
        <w:tblPrEx>
          <w:tblCellMar>
            <w:top w:w="0" w:type="dxa"/>
            <w:left w:w="0" w:type="dxa"/>
            <w:bottom w:w="0" w:type="dxa"/>
            <w:right w:w="0" w:type="dxa"/>
          </w:tblCellMar>
        </w:tblPrEx>
        <w:trPr>
          <w:trHeight w:val="84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18"/>
                <w:w w:val="100"/>
                <w:kern w:val="0"/>
                <w:sz w:val="18"/>
                <w:szCs w:val="18"/>
              </w:rPr>
            </w:pPr>
            <w:r>
              <w:rPr>
                <w:rStyle w:val="5"/>
                <w:rFonts w:hint="default" w:ascii="Times New Roman" w:hAnsi="Times New Roman" w:eastAsia="方正仿宋_GBK" w:cs="Times New Roman"/>
                <w:b w:val="0"/>
                <w:i w:val="0"/>
                <w:caps w:val="0"/>
                <w:spacing w:val="-18"/>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经济学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财政</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财政学，税收学，税务</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财税，财政学，税收学，税务</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财政，税务，财税，财政与税收</w:t>
            </w:r>
          </w:p>
        </w:tc>
      </w:tr>
      <w:tr>
        <w:tblPrEx>
          <w:tblCellMar>
            <w:top w:w="0" w:type="dxa"/>
            <w:left w:w="0" w:type="dxa"/>
            <w:bottom w:w="0" w:type="dxa"/>
            <w:right w:w="0" w:type="dxa"/>
          </w:tblCellMar>
        </w:tblPrEx>
        <w:trPr>
          <w:trHeight w:val="133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经济学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金融</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金融学，保险学，金融工程，投资学，金融，保险，应用金融，金融与管理</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金融学，金融工程，金融管理，保险学，投资学，金融数学，信用管理，经济与金融，保险，国际金融，货币银行学，金融</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0" w:type="dxa"/>
            <w:bottom w:w="0" w:type="dxa"/>
            <w:right w:w="0" w:type="dxa"/>
          </w:tblCellMar>
        </w:tblPrEx>
        <w:trPr>
          <w:trHeight w:val="825"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经济学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经济与</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贸易类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国际贸易学，服务贸易学</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国际经济与贸易,贸易经济,国际文化贸易，国际贸易</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国际经济与贸易，国际贸易实务，商务经纪与代理，国际贸易，涉外经济与法律</w:t>
            </w:r>
          </w:p>
        </w:tc>
      </w:tr>
      <w:tr>
        <w:tblPrEx>
          <w:tblCellMar>
            <w:top w:w="0" w:type="dxa"/>
            <w:left w:w="0" w:type="dxa"/>
            <w:bottom w:w="0" w:type="dxa"/>
            <w:right w:w="0" w:type="dxa"/>
          </w:tblCellMar>
        </w:tblPrEx>
        <w:trPr>
          <w:trHeight w:val="2985"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0" w:type="dxa"/>
            <w:bottom w:w="0" w:type="dxa"/>
            <w:right w:w="0" w:type="dxa"/>
          </w:tblCellMar>
        </w:tblPrEx>
        <w:trPr>
          <w:trHeight w:val="133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政治</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政治学</w:t>
            </w:r>
          </w:p>
        </w:tc>
      </w:tr>
      <w:tr>
        <w:tblPrEx>
          <w:tblCellMar>
            <w:top w:w="0" w:type="dxa"/>
            <w:left w:w="0" w:type="dxa"/>
            <w:bottom w:w="0" w:type="dxa"/>
            <w:right w:w="0" w:type="dxa"/>
          </w:tblCellMar>
        </w:tblPrEx>
        <w:trPr>
          <w:trHeight w:val="169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社会</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社会学，人口学，人类学，民俗学，社会工作</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社会学，社会工作，社会工作与管理，人类学，女性学，家政学，人口学</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0" w:type="dxa"/>
            <w:bottom w:w="0" w:type="dxa"/>
            <w:right w:w="0" w:type="dxa"/>
          </w:tblCellMar>
        </w:tblPrEx>
        <w:trPr>
          <w:trHeight w:val="93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民族</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民族学，马克思主义民族理论与政策，中国少数民族经济，中国少数民族史，中国少数民族艺术</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民族学，民族理论与民族政策</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463"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马克思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主义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理论类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思想政治教育，政治和思想品德教育</w:t>
            </w:r>
          </w:p>
        </w:tc>
      </w:tr>
      <w:tr>
        <w:tblPrEx>
          <w:tblCellMar>
            <w:top w:w="0" w:type="dxa"/>
            <w:left w:w="0" w:type="dxa"/>
            <w:bottom w:w="0" w:type="dxa"/>
            <w:right w:w="0" w:type="dxa"/>
          </w:tblCellMar>
        </w:tblPrEx>
        <w:trPr>
          <w:trHeight w:val="274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公安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0" w:type="dxa"/>
            <w:bottom w:w="0" w:type="dxa"/>
            <w:right w:w="0" w:type="dxa"/>
          </w:tblCellMar>
        </w:tblPrEx>
        <w:trPr>
          <w:trHeight w:val="163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司法</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执行及</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技术类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物证技术学</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狱政管理，刑事执行，劳教管理，罪犯教育，罪犯心理矫治，监所管理</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0" w:type="dxa"/>
            <w:bottom w:w="0" w:type="dxa"/>
            <w:right w:w="0" w:type="dxa"/>
          </w:tblCellMar>
        </w:tblPrEx>
        <w:trPr>
          <w:trHeight w:val="3494"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教育学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教育</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000000" w:sz="4" w:space="0"/>
              <w:left w:val="nil"/>
              <w:bottom w:val="single" w:color="000000" w:sz="4" w:space="0"/>
              <w:right w:val="single" w:color="000000" w:sz="4" w:space="0"/>
            </w:tcBorders>
            <w:vAlign w:val="center"/>
          </w:tcPr>
          <w:p>
            <w:pPr>
              <w:tabs>
                <w:tab w:val="left" w:pos="2902"/>
              </w:tabs>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0" w:type="dxa"/>
            <w:bottom w:w="0" w:type="dxa"/>
            <w:right w:w="0" w:type="dxa"/>
          </w:tblCellMar>
        </w:tblPrEx>
        <w:trPr>
          <w:trHeight w:val="13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教育学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体育</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竞技体育，运动训练，社会体育，体育保健，体育服务与管理，武术，体育，民族传统体育</w:t>
            </w:r>
          </w:p>
        </w:tc>
      </w:tr>
      <w:tr>
        <w:tblPrEx>
          <w:tblCellMar>
            <w:top w:w="0" w:type="dxa"/>
            <w:left w:w="0" w:type="dxa"/>
            <w:bottom w:w="0" w:type="dxa"/>
            <w:right w:w="0" w:type="dxa"/>
          </w:tblCellMar>
        </w:tblPrEx>
        <w:trPr>
          <w:trHeight w:val="232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文学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中国</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语言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文学类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0" w:type="dxa"/>
            <w:bottom w:w="0" w:type="dxa"/>
            <w:right w:w="0" w:type="dxa"/>
          </w:tblCellMar>
        </w:tblPrEx>
        <w:trPr>
          <w:trHeight w:val="34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文学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（十六）</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外国</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语言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文学类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0" w:type="dxa"/>
            <w:bottom w:w="0" w:type="dxa"/>
            <w:right w:w="0" w:type="dxa"/>
          </w:tblCellMar>
        </w:tblPrEx>
        <w:trPr>
          <w:trHeight w:val="177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文学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新闻</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传播</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新闻学，传播学，新闻与传播，出版，出版研究，编辑出版学，媒体与文化分析专业，国际新闻</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0" w:type="dxa"/>
            <w:bottom w:w="0" w:type="dxa"/>
            <w:right w:w="0" w:type="dxa"/>
          </w:tblCellMar>
        </w:tblPrEx>
        <w:trPr>
          <w:trHeight w:val="156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历史学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历史</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历史学，世界史，世界历史，考古学，博物馆学，文物与博物馆学，国际关系史，文物保护技术，外国语言与外国历史</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70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数学类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基础数学，计算数学，概率论与数理统计，应用数学，运筹学与控制论</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数学与应用数学，信息与计算科学，数理基础科学，应用数学，计算数学及其应用软件，数学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12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highlight w:val="yellow"/>
              </w:rPr>
            </w:pPr>
            <w:r>
              <w:rPr>
                <w:rStyle w:val="5"/>
                <w:rFonts w:hint="default" w:ascii="Times New Roman" w:hAnsi="Times New Roman" w:eastAsia="方正仿宋_GBK" w:cs="Times New Roman"/>
                <w:b w:val="0"/>
                <w:i w:val="0"/>
                <w:caps w:val="0"/>
                <w:spacing w:val="0"/>
                <w:w w:val="100"/>
                <w:kern w:val="0"/>
                <w:sz w:val="18"/>
                <w:szCs w:val="18"/>
                <w:highlight w:val="yellow"/>
              </w:rPr>
              <w:t>物理</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highlight w:val="yellow"/>
              </w:rPr>
              <w:t>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物理学，应用物理学，声学，物理学教育，原子核物理学及核技术，核物理，光学，应用光学，光学工程</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18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highlight w:val="yellow"/>
              </w:rPr>
              <w:t>化学类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化学，无机化学，分析化学，有机化学，物理化学，高分子化学与物理，化学生物学，环境化学，电化学，催化化学，物构化学，农药学，材料物流与化学，</w:t>
            </w:r>
            <w:r>
              <w:rPr>
                <w:rStyle w:val="5"/>
                <w:rFonts w:hint="default" w:ascii="Times New Roman" w:hAnsi="Times New Roman" w:eastAsia="方正仿宋_GBK" w:cs="Times New Roman"/>
                <w:b w:val="0"/>
                <w:bCs/>
                <w:i w:val="0"/>
                <w:caps w:val="0"/>
                <w:spacing w:val="0"/>
                <w:w w:val="100"/>
                <w:kern w:val="0"/>
                <w:sz w:val="18"/>
                <w:szCs w:val="18"/>
              </w:rPr>
              <w:t>放射化学，化学信息</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化学，应用化学，化学生物学，分子科学与工程，化学教育，</w:t>
            </w:r>
            <w:r>
              <w:rPr>
                <w:rStyle w:val="5"/>
                <w:rFonts w:hint="default" w:ascii="Times New Roman" w:hAnsi="Times New Roman" w:eastAsia="方正仿宋_GBK" w:cs="Times New Roman"/>
                <w:b w:val="0"/>
                <w:bCs/>
                <w:i w:val="0"/>
                <w:caps w:val="0"/>
                <w:spacing w:val="0"/>
                <w:w w:val="100"/>
                <w:kern w:val="0"/>
                <w:sz w:val="18"/>
                <w:szCs w:val="18"/>
              </w:rPr>
              <w:t>放射化学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4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天文</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天体物理，天体测量与天体力学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天文学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15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（二十三）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地理科学类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地理，地理学，自然地理学，人文地理学，地图学与地理信息系统</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96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0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（二十四）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海洋</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科学类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物理海洋学，海洋化学，海洋生物学，海洋地质，海岸带综合管理，海洋物理</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海洋科学，海洋技术，海洋管理，军事海洋学，海洋生物资源与环境，海洋物理学，海洋化学，海洋生物学，海洋资源与环境</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784"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0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（二十五）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大气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科学类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气象学，大气物理学与大气环境，大气科学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大气科学，应用气象学，气象学，气候学，大气物理学与大气环境，农业气象</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大气科学技术，大气探测技术，应用气象技术，防雷技术</w:t>
            </w:r>
          </w:p>
        </w:tc>
      </w:tr>
      <w:tr>
        <w:tblPrEx>
          <w:tblCellMar>
            <w:top w:w="0" w:type="dxa"/>
            <w:left w:w="0" w:type="dxa"/>
            <w:bottom w:w="0" w:type="dxa"/>
            <w:right w:w="0" w:type="dxa"/>
          </w:tblCellMar>
        </w:tblPrEx>
        <w:trPr>
          <w:trHeight w:val="685"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0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（二十六）</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地球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物理学类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固体地球物理学，空间物理学，应用地球物理</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地球物理学，地球与空间科学，空间科学与技术，空间物理学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84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0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（二十七）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地质</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矿物学、岩石学、矿床学，地球化学，古生物学及地层学，构造地质学，第四纪地质学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地质学，构造地质学，古生物学及地层学，地球化学，地球信息科学与技术，古生物学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32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0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（二十八）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生物</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科学类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生物技术及应用，生物实验技术，生物化工工艺，微生物技术及应用</w:t>
            </w:r>
          </w:p>
        </w:tc>
      </w:tr>
      <w:tr>
        <w:tblPrEx>
          <w:tblCellMar>
            <w:top w:w="0" w:type="dxa"/>
            <w:left w:w="0" w:type="dxa"/>
            <w:bottom w:w="0" w:type="dxa"/>
            <w:right w:w="0" w:type="dxa"/>
          </w:tblCellMar>
        </w:tblPrEx>
        <w:trPr>
          <w:trHeight w:val="4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0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（二十九）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系统</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论类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系统理论，系统分析与集成，科学技术史</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系统理论，系统科学与工程，科学技术史</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4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0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心理</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基础心理学，发展与教育心理学，应用心理学，认知神经科学，应用心理</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心理学，应用心理学，基础心理学</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应用心理学，心理咨询</w:t>
            </w:r>
          </w:p>
        </w:tc>
      </w:tr>
      <w:tr>
        <w:tblPrEx>
          <w:tblCellMar>
            <w:top w:w="0" w:type="dxa"/>
            <w:left w:w="0" w:type="dxa"/>
            <w:bottom w:w="0" w:type="dxa"/>
            <w:right w:w="0" w:type="dxa"/>
          </w:tblCellMar>
        </w:tblPrEx>
        <w:trPr>
          <w:trHeight w:val="4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统计</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统计学，应用统计</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xml:space="preserve"> 统计学，统计，应用统计学</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统计实务</w:t>
            </w:r>
          </w:p>
        </w:tc>
      </w:tr>
      <w:tr>
        <w:tblPrEx>
          <w:tblCellMar>
            <w:top w:w="0" w:type="dxa"/>
            <w:left w:w="0" w:type="dxa"/>
            <w:bottom w:w="0" w:type="dxa"/>
            <w:right w:w="0" w:type="dxa"/>
          </w:tblCellMar>
        </w:tblPrEx>
        <w:trPr>
          <w:trHeight w:val="88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力学类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一般力学与力学基础，固体力学，流体力学，工程力学</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理论与应用力学，工程力学，工程结构分析</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664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（三十三）</w:t>
            </w:r>
            <w:r>
              <w:rPr>
                <w:rStyle w:val="5"/>
                <w:rFonts w:hint="default" w:ascii="Times New Roman" w:hAnsi="Times New Roman" w:eastAsia="方正仿宋_GBK" w:cs="Times New Roman"/>
                <w:b w:val="0"/>
                <w:i w:val="0"/>
                <w:caps w:val="0"/>
                <w:spacing w:val="0"/>
                <w:w w:val="100"/>
                <w:kern w:val="0"/>
                <w:sz w:val="18"/>
                <w:szCs w:val="18"/>
                <w:highlight w:val="yellow"/>
              </w:rPr>
              <w:t>机械类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机械制造及自动化，机械电子工程，机械设计及理论，车辆工程，机械工程，高级制造技术</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18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0" w:type="dxa"/>
            <w:bottom w:w="0" w:type="dxa"/>
            <w:right w:w="0" w:type="dxa"/>
          </w:tblCellMar>
        </w:tblPrEx>
        <w:trPr>
          <w:trHeight w:val="117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（三十四）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仪器类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精密仪器及机械，测试计量技术及仪器，仪器仪表工程，仪器科学与技术</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2715"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（三十五）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highlight w:val="yellow"/>
              </w:rPr>
              <w:t>材料类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0" w:type="dxa"/>
            <w:bottom w:w="0" w:type="dxa"/>
            <w:right w:w="0" w:type="dxa"/>
          </w:tblCellMar>
        </w:tblPrEx>
        <w:trPr>
          <w:trHeight w:val="118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（三十六）</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highlight w:val="yellow"/>
              </w:rPr>
            </w:pPr>
            <w:r>
              <w:rPr>
                <w:rStyle w:val="5"/>
                <w:rFonts w:hint="default" w:ascii="Times New Roman" w:hAnsi="Times New Roman" w:eastAsia="方正仿宋_GBK" w:cs="Times New Roman"/>
                <w:b w:val="0"/>
                <w:i w:val="0"/>
                <w:caps w:val="0"/>
                <w:spacing w:val="0"/>
                <w:w w:val="100"/>
                <w:kern w:val="0"/>
                <w:sz w:val="18"/>
                <w:szCs w:val="18"/>
                <w:highlight w:val="yellow"/>
              </w:rPr>
              <w:t>能源</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highlight w:val="yellow"/>
              </w:rPr>
              <w:t>动力类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热能动力设备与应用，城市热能应用技术，农村能源与环境技术，制冷与冷藏技术</w:t>
            </w:r>
          </w:p>
        </w:tc>
      </w:tr>
      <w:tr>
        <w:tblPrEx>
          <w:tblCellMar>
            <w:top w:w="0" w:type="dxa"/>
            <w:left w:w="0" w:type="dxa"/>
            <w:bottom w:w="0" w:type="dxa"/>
            <w:right w:w="0" w:type="dxa"/>
          </w:tblCellMar>
        </w:tblPrEx>
        <w:trPr>
          <w:trHeight w:val="111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（三十七）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电气类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电机与电器，电力系统及其自动化，高电压与绝缘技术，电力电子与电力传动，电工理论与新技术，电气工程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电气工程及其自动化，智能电网信息工程，光源与照明，电气工程与智能控制，电气工程与自动化，电气信息工程，电力工程与管理，电气技术教育，电</w:t>
            </w:r>
            <w:bookmarkStart w:id="0" w:name="_GoBack"/>
            <w:bookmarkEnd w:id="0"/>
            <w:r>
              <w:rPr>
                <w:rStyle w:val="5"/>
                <w:rFonts w:hint="default" w:ascii="Times New Roman" w:hAnsi="Times New Roman" w:eastAsia="方正仿宋_GBK" w:cs="Times New Roman"/>
                <w:b w:val="0"/>
                <w:i w:val="0"/>
                <w:caps w:val="0"/>
                <w:spacing w:val="0"/>
                <w:w w:val="100"/>
                <w:kern w:val="0"/>
                <w:sz w:val="18"/>
                <w:szCs w:val="18"/>
              </w:rPr>
              <w:t>机电器智能化</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电气技术，电气工程及其自动化</w:t>
            </w:r>
          </w:p>
        </w:tc>
      </w:tr>
      <w:tr>
        <w:tblPrEx>
          <w:tblCellMar>
            <w:top w:w="0" w:type="dxa"/>
            <w:left w:w="0" w:type="dxa"/>
            <w:bottom w:w="0" w:type="dxa"/>
            <w:right w:w="0" w:type="dxa"/>
          </w:tblCellMar>
        </w:tblPrEx>
        <w:trPr>
          <w:trHeight w:val="465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（三十八）电子</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信息类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0" w:type="dxa"/>
            <w:bottom w:w="0" w:type="dxa"/>
            <w:right w:w="0" w:type="dxa"/>
          </w:tblCellMar>
        </w:tblPrEx>
        <w:trPr>
          <w:trHeight w:val="109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（三十九） 自动化类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自动化，轨道交通信号与控制，自动控制</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477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highlight w:val="yellow"/>
              </w:rPr>
              <w:t>计算机类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00" w:lineRule="exact"/>
              <w:jc w:val="both"/>
              <w:textAlignment w:val="baseline"/>
              <w:rPr>
                <w:rStyle w:val="5"/>
                <w:rFonts w:hint="default" w:ascii="Times New Roman" w:hAnsi="Times New Roman" w:eastAsia="方正仿宋_GBK" w:cs="Times New Roman"/>
                <w:b w:val="0"/>
                <w:i w:val="0"/>
                <w:caps w:val="0"/>
                <w:spacing w:val="-4"/>
                <w:w w:val="100"/>
                <w:sz w:val="18"/>
                <w:szCs w:val="18"/>
              </w:rPr>
            </w:pPr>
            <w:r>
              <w:rPr>
                <w:rStyle w:val="5"/>
                <w:rFonts w:hint="default" w:ascii="Times New Roman" w:hAnsi="Times New Roman" w:eastAsia="方正仿宋_GBK" w:cs="Times New Roman"/>
                <w:b w:val="0"/>
                <w:i w:val="0"/>
                <w:caps w:val="0"/>
                <w:spacing w:val="-4"/>
                <w:w w:val="100"/>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0" w:type="dxa"/>
            <w:bottom w:w="0" w:type="dxa"/>
            <w:right w:w="0" w:type="dxa"/>
          </w:tblCellMar>
        </w:tblPrEx>
        <w:trPr>
          <w:trHeight w:val="226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土木类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0" w:type="dxa"/>
            <w:bottom w:w="0" w:type="dxa"/>
            <w:right w:w="0" w:type="dxa"/>
          </w:tblCellMar>
        </w:tblPrEx>
        <w:trPr>
          <w:trHeight w:val="229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水利类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水文学及水资源，水力学及河流动力学，水工结构工程，水利水电工程 ，港口、海岸及近海工程，水利工程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0" w:type="dxa"/>
            <w:bottom w:w="0" w:type="dxa"/>
            <w:right w:w="0" w:type="dxa"/>
          </w:tblCellMar>
        </w:tblPrEx>
        <w:trPr>
          <w:trHeight w:val="2341"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（四十三）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测绘类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大地测量学与测量工程，摄影测量与遥感，地图制图学与地理信息工程，测绘工程，测绘科学与技术，土地资源利用与信息技术</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测绘工程，遥感科学与技术，大地测量 ，测量工程，摄影测量与遥感，地图学，土地资源利用与信息技术，导航工程，地理国情监测</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0" w:type="dxa"/>
            <w:bottom w:w="0" w:type="dxa"/>
            <w:right w:w="0" w:type="dxa"/>
          </w:tblCellMar>
        </w:tblPrEx>
        <w:trPr>
          <w:trHeight w:val="316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（四十四）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化工与</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制药类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化学工程，化学工程领域，化学工艺，生物化工，应用化学，工业催化，制药工程，化学工程与技术，环境技术</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0" w:type="dxa"/>
            <w:bottom w:w="0" w:type="dxa"/>
            <w:right w:w="0" w:type="dxa"/>
          </w:tblCellMar>
        </w:tblPrEx>
        <w:trPr>
          <w:trHeight w:val="142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（四十五）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地质类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矿产普查与勘探，地球探测与信息技术，地质工程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地质工程，勘查技术与工程，资源勘查工程，地下水科学与工程，煤及煤层气工程，能源与资源工程</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6369"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（四十六）</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矿业类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采矿工程，矿物加工工程，油气井工程，油气田开发工程，油气储运工程，矿业工程，石油与天然气工程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0" w:type="dxa"/>
            <w:bottom w:w="0" w:type="dxa"/>
            <w:right w:w="0" w:type="dxa"/>
          </w:tblCellMar>
        </w:tblPrEx>
        <w:trPr>
          <w:trHeight w:val="178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（四十七）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纺织类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纺织工程，纺织材料与纺织品设计，纺织化学与染整工程，服装设计与工程，服装工程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0" w:type="dxa"/>
            <w:bottom w:w="0" w:type="dxa"/>
            <w:right w:w="0" w:type="dxa"/>
          </w:tblCellMar>
        </w:tblPrEx>
        <w:trPr>
          <w:trHeight w:val="156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（四十八）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轻工类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制浆造纸工程，制糖工程，发酵工程，皮革化学与工程，轻工技术与工程</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皮革工程，轻化工程，包装工程，印刷工程，数字印刷，印刷技术</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0" w:type="dxa"/>
            <w:bottom w:w="0" w:type="dxa"/>
            <w:right w:w="0" w:type="dxa"/>
          </w:tblCellMar>
        </w:tblPrEx>
        <w:trPr>
          <w:trHeight w:val="319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（四十九）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交通</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运输类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道路与铁道工程，交通信息工程及控制，交通运输规划与管理，载运工具运用工程，交通运输工程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2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0" w:type="dxa"/>
            <w:bottom w:w="0" w:type="dxa"/>
            <w:right w:w="0" w:type="dxa"/>
          </w:tblCellMar>
        </w:tblPrEx>
        <w:trPr>
          <w:trHeight w:val="2052"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海洋</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工程类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船舶与海洋结构物设计制造，轮机工程，水声工程，船舶与海洋工程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船舶与海洋工程，海洋工程与技术, 航道工程技术，海洋资源开发技术,港口与航运管理，港口工程技术</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0" w:type="dxa"/>
            <w:bottom w:w="0" w:type="dxa"/>
            <w:right w:w="0" w:type="dxa"/>
          </w:tblCellMar>
        </w:tblPrEx>
        <w:trPr>
          <w:trHeight w:val="2175"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highlight w:val="yellow"/>
              </w:rPr>
            </w:pPr>
            <w:r>
              <w:rPr>
                <w:rStyle w:val="5"/>
                <w:rFonts w:hint="default" w:ascii="Times New Roman" w:hAnsi="Times New Roman" w:eastAsia="方正仿宋_GBK" w:cs="Times New Roman"/>
                <w:b w:val="0"/>
                <w:i w:val="0"/>
                <w:caps w:val="0"/>
                <w:spacing w:val="0"/>
                <w:w w:val="100"/>
                <w:kern w:val="0"/>
                <w:sz w:val="18"/>
                <w:szCs w:val="18"/>
                <w:highlight w:val="yellow"/>
              </w:rPr>
              <w:t>航空</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highlight w:val="yellow"/>
              </w:rPr>
              <w:t>航天类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飞行器设计，航空宇航推进理论与工程，航空宇航制造工程，人机与环境工程，航空工程，航天工程</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0" w:type="dxa"/>
            <w:bottom w:w="0" w:type="dxa"/>
            <w:right w:w="0" w:type="dxa"/>
          </w:tblCellMar>
        </w:tblPrEx>
        <w:trPr>
          <w:trHeight w:val="1552"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兵器类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武器系统与运用工程，兵器发射理论与技术，火炮、自动武器与弹药工程，军事化学与烟火技术，兵器工程</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导弹维修</w:t>
            </w:r>
          </w:p>
        </w:tc>
      </w:tr>
      <w:tr>
        <w:tblPrEx>
          <w:tblCellMar>
            <w:top w:w="0" w:type="dxa"/>
            <w:left w:w="0" w:type="dxa"/>
            <w:bottom w:w="0" w:type="dxa"/>
            <w:right w:w="0" w:type="dxa"/>
          </w:tblCellMar>
        </w:tblPrEx>
        <w:trPr>
          <w:trHeight w:val="90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（五十三）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核工</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程类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核工程与核技术，核安全工程，工程物理，核化工与核燃料工程，核技术，核反应堆工程，辐射防护与环境工程，辐射防护与核安全</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764"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（五十四）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农业</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工程类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农业机械化工程，农业水土工程，农业生物环境与能源工程，农业电气化与自动化，农业工程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853"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（五十五）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林业</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工程类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森林工程，木材科学与技术，林产化学加工，林业工程</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木材科学与工程，森林工程，林产化工</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林产化工技术，木材加工技术，森林采运工程，森林工程技术</w:t>
            </w:r>
          </w:p>
        </w:tc>
      </w:tr>
      <w:tr>
        <w:tblPrEx>
          <w:tblCellMar>
            <w:top w:w="0" w:type="dxa"/>
            <w:left w:w="0" w:type="dxa"/>
            <w:bottom w:w="0" w:type="dxa"/>
            <w:right w:w="0" w:type="dxa"/>
          </w:tblCellMar>
        </w:tblPrEx>
        <w:trPr>
          <w:trHeight w:val="1530"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（五十六）</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环境科学</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与工程类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环境科学，环境工程，环境管理，生态安全，环境管理与经济，环境经济与环境管理，生态学，工程环境控制</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0" w:type="dxa"/>
            <w:bottom w:w="0" w:type="dxa"/>
            <w:right w:w="0" w:type="dxa"/>
          </w:tblCellMar>
        </w:tblPrEx>
        <w:trPr>
          <w:trHeight w:val="4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（五十七）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生物医学</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工程类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生物医学工程</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生物医学工程，假肢矫形工程，医疗器械工程</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41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（五十八）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食品科学</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与工程类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食品科学，粮食、油脂及植物蛋白工程，农产品加工及贮藏工程，水产品加工及贮藏工程，食、油脂及植物蛋白工程，食品工程</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2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0" w:type="dxa"/>
            <w:bottom w:w="0" w:type="dxa"/>
            <w:right w:w="0" w:type="dxa"/>
          </w:tblCellMar>
        </w:tblPrEx>
        <w:trPr>
          <w:trHeight w:val="111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（五十九）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建筑类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建筑学，城市规划，城乡规划，景观设计，历史建筑保护工程，景观建筑设计，景观学，风景园林，城镇建设，园林景观设计，建筑经济管理</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城镇建设，城镇规划，建筑装饰技术，建筑经济管理</w:t>
            </w:r>
          </w:p>
        </w:tc>
      </w:tr>
      <w:tr>
        <w:tblPrEx>
          <w:tblCellMar>
            <w:top w:w="0" w:type="dxa"/>
            <w:left w:w="0" w:type="dxa"/>
            <w:bottom w:w="0" w:type="dxa"/>
            <w:right w:w="0" w:type="dxa"/>
          </w:tblCellMar>
        </w:tblPrEx>
        <w:trPr>
          <w:trHeight w:val="91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安全科学</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与工程类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安全科学与工程，安全工程，安全技术及工程</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安全工程，安全科学与工程，雷电防护科学与技术，灾害防治工程</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救援技术，安全技术管理</w:t>
            </w:r>
          </w:p>
        </w:tc>
      </w:tr>
      <w:tr>
        <w:tblPrEx>
          <w:tblCellMar>
            <w:top w:w="0" w:type="dxa"/>
            <w:left w:w="0" w:type="dxa"/>
            <w:bottom w:w="0" w:type="dxa"/>
            <w:right w:w="0" w:type="dxa"/>
          </w:tblCellMar>
        </w:tblPrEx>
        <w:trPr>
          <w:trHeight w:val="118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（六十一）生物</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工程类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生物工程，微生物学与生化药学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生物工程，生物制药，生物系统工程，轻工生物技术</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651"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公安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技术类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刑事技术，刑事科学技术，警犬技术，船艇动力管理，边防机要，消防工程技术，船艇技术</w:t>
            </w:r>
          </w:p>
        </w:tc>
      </w:tr>
      <w:tr>
        <w:tblPrEx>
          <w:tblCellMar>
            <w:top w:w="0" w:type="dxa"/>
            <w:left w:w="0" w:type="dxa"/>
            <w:bottom w:w="0" w:type="dxa"/>
            <w:right w:w="0" w:type="dxa"/>
          </w:tblCellMar>
        </w:tblPrEx>
        <w:trPr>
          <w:trHeight w:val="234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（六十三）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植物</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生产类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0" w:type="dxa"/>
            <w:bottom w:w="0" w:type="dxa"/>
            <w:right w:w="0" w:type="dxa"/>
          </w:tblCellMar>
        </w:tblPrEx>
        <w:trPr>
          <w:trHeight w:val="72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农学</w:t>
            </w:r>
          </w:p>
        </w:tc>
        <w:tc>
          <w:tcPr>
            <w:tcW w:w="81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（六十四）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自然保护</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与环境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生态类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环境科学与工程，环境科学，环境工程，水土保持与荒漠化防治</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农业资源与环境，野生动物与自然保护区管理，水土保持与荒漠化防治， 植物资源工程，水土保持，沙漠治理</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野生植物资源开发与利用，野生动物保护，自然保护区建设与管理，水土保持</w:t>
            </w:r>
          </w:p>
        </w:tc>
      </w:tr>
      <w:tr>
        <w:tblPrEx>
          <w:tblCellMar>
            <w:top w:w="0" w:type="dxa"/>
            <w:left w:w="0" w:type="dxa"/>
            <w:bottom w:w="0" w:type="dxa"/>
            <w:right w:w="0" w:type="dxa"/>
          </w:tblCellMar>
        </w:tblPrEx>
        <w:trPr>
          <w:trHeight w:val="1818"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（六十五）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动物</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生产类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动物科学，蚕学，蜂学，动物生物技术，畜禽生产教育</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畜牧，饲料与动物营养，特种动物养殖，实验动物养殖，蚕桑技术，动物科学与技术，动物科学</w:t>
            </w:r>
          </w:p>
        </w:tc>
      </w:tr>
      <w:tr>
        <w:tblPrEx>
          <w:tblCellMar>
            <w:top w:w="0" w:type="dxa"/>
            <w:left w:w="0" w:type="dxa"/>
            <w:bottom w:w="0" w:type="dxa"/>
            <w:right w:w="0" w:type="dxa"/>
          </w:tblCellMar>
        </w:tblPrEx>
        <w:trPr>
          <w:trHeight w:val="73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农学</w:t>
            </w:r>
          </w:p>
        </w:tc>
        <w:tc>
          <w:tcPr>
            <w:tcW w:w="81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（六十六）动物</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兽医学，基础兽医学，预防兽医学，临床兽医学，兽医</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动物医学,动物药学,动植物检疫，畜牧兽医</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畜牧兽医，兽医医药，动物防疫与检疫，兽药生产与营销，动物医学，宠物养护与疫病防治，兽医，宠物医学，动物养殖与疾病防治</w:t>
            </w:r>
          </w:p>
        </w:tc>
      </w:tr>
      <w:tr>
        <w:tblPrEx>
          <w:tblCellMar>
            <w:top w:w="0" w:type="dxa"/>
            <w:left w:w="0" w:type="dxa"/>
            <w:bottom w:w="0" w:type="dxa"/>
            <w:right w:w="0" w:type="dxa"/>
          </w:tblCellMar>
        </w:tblPrEx>
        <w:trPr>
          <w:trHeight w:val="1140"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（六十七）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林学类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森林资源保护，林业技术，园林技术，森林生态旅游，商品花卉，城市园林，林副新产品加工，城市园林规划与设计，园林工程技术</w:t>
            </w:r>
          </w:p>
        </w:tc>
      </w:tr>
      <w:tr>
        <w:tblPrEx>
          <w:tblCellMar>
            <w:top w:w="0" w:type="dxa"/>
            <w:left w:w="0" w:type="dxa"/>
            <w:bottom w:w="0" w:type="dxa"/>
            <w:right w:w="0" w:type="dxa"/>
          </w:tblCellMar>
        </w:tblPrEx>
        <w:trPr>
          <w:trHeight w:val="4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（六十八）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水产类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水产，水产养殖，捕捞学，渔业资源，渔业</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水产养殖学，海洋渔业科学与技术，水族科学与技术，水产养殖教育</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水产养殖技术，水生动植物保护，海洋捕捞技术，渔业综合技术，城市渔业，水族科学与技术</w:t>
            </w:r>
          </w:p>
        </w:tc>
      </w:tr>
      <w:tr>
        <w:tblPrEx>
          <w:tblCellMar>
            <w:top w:w="0" w:type="dxa"/>
            <w:left w:w="0" w:type="dxa"/>
            <w:bottom w:w="0" w:type="dxa"/>
            <w:right w:w="0" w:type="dxa"/>
          </w:tblCellMar>
        </w:tblPrEx>
        <w:trPr>
          <w:trHeight w:val="1036"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（六十九）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草学类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草业科学，草学</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草学，草业科学</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11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基础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基础医学</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65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临床</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20"/>
                <w:w w:val="100"/>
                <w:kern w:val="0"/>
                <w:sz w:val="18"/>
                <w:szCs w:val="18"/>
              </w:rPr>
            </w:pPr>
            <w:r>
              <w:rPr>
                <w:rStyle w:val="5"/>
                <w:rFonts w:hint="default" w:ascii="Times New Roman" w:hAnsi="Times New Roman" w:eastAsia="方正仿宋_GBK" w:cs="Times New Roman"/>
                <w:b w:val="0"/>
                <w:i w:val="0"/>
                <w:caps w:val="0"/>
                <w:spacing w:val="-20"/>
                <w:w w:val="10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临床医学，麻醉学，放射医学，精神医学，精神病学与精神卫生，儿科医学,医学影像学，眼视光医学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临床医学，麻醉学，社区医疗</w:t>
            </w:r>
          </w:p>
        </w:tc>
      </w:tr>
      <w:tr>
        <w:tblPrEx>
          <w:tblCellMar>
            <w:top w:w="0" w:type="dxa"/>
            <w:left w:w="0" w:type="dxa"/>
            <w:bottom w:w="0" w:type="dxa"/>
            <w:right w:w="0" w:type="dxa"/>
          </w:tblCellMar>
        </w:tblPrEx>
        <w:trPr>
          <w:trHeight w:val="4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口腔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口腔基础医学，口腔临床医学，口腔医学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口腔医学，口腔修复工艺学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口腔医学，口腔医学技术</w:t>
            </w:r>
          </w:p>
        </w:tc>
      </w:tr>
      <w:tr>
        <w:tblPrEx>
          <w:tblCellMar>
            <w:top w:w="0" w:type="dxa"/>
            <w:left w:w="0" w:type="dxa"/>
            <w:bottom w:w="0" w:type="dxa"/>
            <w:right w:w="0" w:type="dxa"/>
          </w:tblCellMar>
        </w:tblPrEx>
        <w:trPr>
          <w:trHeight w:val="120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tc>
        <w:tc>
          <w:tcPr>
            <w:tcW w:w="81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（七十三）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公共卫生</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与预防</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医学营养，卫生监督</w:t>
            </w:r>
          </w:p>
        </w:tc>
      </w:tr>
      <w:tr>
        <w:tblPrEx>
          <w:tblCellMar>
            <w:top w:w="0" w:type="dxa"/>
            <w:left w:w="0" w:type="dxa"/>
            <w:bottom w:w="0" w:type="dxa"/>
            <w:right w:w="0" w:type="dxa"/>
          </w:tblCellMar>
        </w:tblPrEx>
        <w:trPr>
          <w:trHeight w:val="170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（七十四）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中医学类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中医学，蒙医学，藏医学，维医学，针灸推拿，中医骨伤，中医</w:t>
            </w:r>
          </w:p>
        </w:tc>
      </w:tr>
      <w:tr>
        <w:tblPrEx>
          <w:tblCellMar>
            <w:top w:w="0" w:type="dxa"/>
            <w:left w:w="0" w:type="dxa"/>
            <w:bottom w:w="0" w:type="dxa"/>
            <w:right w:w="0" w:type="dxa"/>
          </w:tblCellMar>
        </w:tblPrEx>
        <w:trPr>
          <w:trHeight w:val="4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（七十五）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中西医</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结合类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中西医结合基础，中西医结合临床</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中西医临床医学，中西医结合</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中西医结合</w:t>
            </w:r>
          </w:p>
        </w:tc>
      </w:tr>
      <w:tr>
        <w:tblPrEx>
          <w:tblCellMar>
            <w:top w:w="0" w:type="dxa"/>
            <w:left w:w="0" w:type="dxa"/>
            <w:bottom w:w="0" w:type="dxa"/>
            <w:right w:w="0" w:type="dxa"/>
          </w:tblCellMar>
        </w:tblPrEx>
        <w:trPr>
          <w:trHeight w:val="76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（七十六）</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药学类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药物化学，药剂学，生药学，药物分析学，微生物与生化药学，药理学，药学</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药学，药物制剂，应用药学，药物化学，药物分析学，药物分析，药理学，微生物与生化药学，临床药学，药剂学，海洋药学，生药学，药事管理</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药学，药物制剂技术，药品质量检测技术，药物分析技术，食品药品监督管理，</w:t>
            </w:r>
          </w:p>
        </w:tc>
      </w:tr>
      <w:tr>
        <w:tblPrEx>
          <w:tblCellMar>
            <w:top w:w="0" w:type="dxa"/>
            <w:left w:w="0" w:type="dxa"/>
            <w:bottom w:w="0" w:type="dxa"/>
            <w:right w:w="0" w:type="dxa"/>
          </w:tblCellMar>
        </w:tblPrEx>
        <w:trPr>
          <w:trHeight w:val="825"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（七十七）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中药学类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中药学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中药，维药学，中药鉴定与质量检测技术，现代中药技术，中药制药技术</w:t>
            </w:r>
          </w:p>
        </w:tc>
      </w:tr>
      <w:tr>
        <w:tblPrEx>
          <w:tblCellMar>
            <w:top w:w="0" w:type="dxa"/>
            <w:left w:w="0" w:type="dxa"/>
            <w:bottom w:w="0" w:type="dxa"/>
            <w:right w:w="0" w:type="dxa"/>
          </w:tblCellMar>
        </w:tblPrEx>
        <w:trPr>
          <w:trHeight w:val="4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（七十八）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法医学类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法医学，法医病理学，法医遗传学</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法医学，法医病理学，法医遗传学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26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（七十九）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技术类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医学技术</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0" w:type="dxa"/>
            <w:bottom w:w="0" w:type="dxa"/>
            <w:right w:w="0" w:type="dxa"/>
          </w:tblCellMar>
        </w:tblPrEx>
        <w:trPr>
          <w:trHeight w:val="48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自然科学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医学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护理学类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护理学，护理</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护理学</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护理，助产，高等护理，高级护理</w:t>
            </w:r>
          </w:p>
        </w:tc>
      </w:tr>
      <w:tr>
        <w:tblPrEx>
          <w:tblCellMar>
            <w:top w:w="0" w:type="dxa"/>
            <w:left w:w="0" w:type="dxa"/>
            <w:bottom w:w="0" w:type="dxa"/>
            <w:right w:w="0" w:type="dxa"/>
          </w:tblCellMar>
        </w:tblPrEx>
        <w:trPr>
          <w:trHeight w:val="150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（八十一）管理科学</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与工程类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管理科学与工程，项目管理等工程硕士专业，营运与供应链管理，工程管理硕士专业</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工程造价管理，房地产经营与估价，工程造价，项目管理</w:t>
            </w:r>
          </w:p>
        </w:tc>
      </w:tr>
      <w:tr>
        <w:tblPrEx>
          <w:tblCellMar>
            <w:top w:w="0" w:type="dxa"/>
            <w:left w:w="0" w:type="dxa"/>
            <w:bottom w:w="0" w:type="dxa"/>
            <w:right w:w="0" w:type="dxa"/>
          </w:tblCellMar>
        </w:tblPrEx>
        <w:trPr>
          <w:trHeight w:val="2445"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工商</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工商管理，经营学，市场营销，财务管理，人力资源管理，商品学，审计，审计学，特许经营管理，连锁经营管理，资产评估，企业管理，</w:t>
            </w:r>
            <w:r>
              <w:rPr>
                <w:rStyle w:val="5"/>
                <w:rFonts w:hint="default" w:ascii="Times New Roman" w:hAnsi="Times New Roman" w:eastAsia="方正仿宋_GBK" w:cs="Times New Roman"/>
                <w:b w:val="0"/>
                <w:bCs/>
                <w:i w:val="0"/>
                <w:caps w:val="0"/>
                <w:spacing w:val="0"/>
                <w:w w:val="100"/>
                <w:kern w:val="0"/>
                <w:sz w:val="18"/>
                <w:szCs w:val="18"/>
              </w:rPr>
              <w:t>企业经济管理，</w:t>
            </w:r>
            <w:r>
              <w:rPr>
                <w:rStyle w:val="5"/>
                <w:rFonts w:hint="default" w:ascii="Times New Roman" w:hAnsi="Times New Roman" w:eastAsia="方正仿宋_GBK" w:cs="Times New Roman"/>
                <w:b w:val="0"/>
                <w:i w:val="0"/>
                <w:caps w:val="0"/>
                <w:spacing w:val="0"/>
                <w:w w:val="100"/>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0" w:type="dxa"/>
            <w:bottom w:w="0" w:type="dxa"/>
            <w:right w:w="0" w:type="dxa"/>
          </w:tblCellMar>
        </w:tblPrEx>
        <w:trPr>
          <w:trHeight w:val="118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（八十三）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农业</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经济</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农业经济管理，林业经济管理，农业推广硕士专业（农村与区域发展）</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农林经济管理，农村区域发展，农业经营管理教育</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0" w:type="dxa"/>
            <w:bottom w:w="0" w:type="dxa"/>
            <w:right w:w="0" w:type="dxa"/>
          </w:tblCellMar>
        </w:tblPrEx>
        <w:trPr>
          <w:trHeight w:val="219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（八十四）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公共</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0" w:type="dxa"/>
            <w:bottom w:w="0" w:type="dxa"/>
            <w:right w:w="0" w:type="dxa"/>
          </w:tblCellMar>
        </w:tblPrEx>
        <w:trPr>
          <w:trHeight w:val="720"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（八十五）</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图书情报</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与档案</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图书馆学，情报学，档案学，图书情报硕士专业</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图书馆学，档案学，信息资源管理，科技档案，图书发行出版学，档案</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图书档案管理，档案管理学，档案学</w:t>
            </w:r>
          </w:p>
        </w:tc>
      </w:tr>
      <w:tr>
        <w:tblPrEx>
          <w:tblCellMar>
            <w:top w:w="0" w:type="dxa"/>
            <w:left w:w="0" w:type="dxa"/>
            <w:bottom w:w="0" w:type="dxa"/>
            <w:right w:w="0" w:type="dxa"/>
          </w:tblCellMar>
        </w:tblPrEx>
        <w:trPr>
          <w:trHeight w:val="720"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（八十六）</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物流管理</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与工程类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物流工程等工程硕士专业</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物流管理，物流工程，采购管理</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物流管理，国际物流，现代物流管理，物流信息，物流工程技术</w:t>
            </w:r>
          </w:p>
        </w:tc>
      </w:tr>
      <w:tr>
        <w:tblPrEx>
          <w:tblCellMar>
            <w:top w:w="0" w:type="dxa"/>
            <w:left w:w="0" w:type="dxa"/>
            <w:bottom w:w="0" w:type="dxa"/>
            <w:right w:w="0" w:type="dxa"/>
          </w:tblCellMar>
        </w:tblPrEx>
        <w:trPr>
          <w:trHeight w:val="1361"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管理学</w:t>
            </w:r>
          </w:p>
        </w:tc>
        <w:tc>
          <w:tcPr>
            <w:tcW w:w="816"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（八十七）</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工业</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工程类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工业工程，工业设计工程等工程硕士专业</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工业工程，标准化工程，质量管理工程，总图设计与工业运输，产品质量工程</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226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（八十八）</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highlight w:val="yellow"/>
              </w:rPr>
            </w:pPr>
            <w:r>
              <w:rPr>
                <w:rStyle w:val="5"/>
                <w:rFonts w:hint="default" w:ascii="Times New Roman" w:hAnsi="Times New Roman" w:eastAsia="方正仿宋_GBK" w:cs="Times New Roman"/>
                <w:b w:val="0"/>
                <w:i w:val="0"/>
                <w:caps w:val="0"/>
                <w:spacing w:val="0"/>
                <w:w w:val="100"/>
                <w:kern w:val="0"/>
                <w:sz w:val="18"/>
                <w:szCs w:val="18"/>
                <w:highlight w:val="yellow"/>
              </w:rPr>
              <w:t>电子</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highlight w:val="yellow"/>
              </w:rPr>
              <w:t>商务类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电子商务，电子商务及法律</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电子商务，广告经营与管理</w:t>
            </w:r>
          </w:p>
        </w:tc>
      </w:tr>
      <w:tr>
        <w:tblPrEx>
          <w:tblCellMar>
            <w:top w:w="0" w:type="dxa"/>
            <w:left w:w="0" w:type="dxa"/>
            <w:bottom w:w="0" w:type="dxa"/>
            <w:right w:w="0" w:type="dxa"/>
          </w:tblCellMar>
        </w:tblPrEx>
        <w:trPr>
          <w:trHeight w:val="226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（八十九）</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旅游</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管理类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旅游管理，旅游管理硕士专业</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旅游管理，旅游管理与服务教育，酒店管理，会展经济与管理</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0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0" w:type="dxa"/>
            <w:bottom w:w="0" w:type="dxa"/>
            <w:right w:w="0" w:type="dxa"/>
          </w:tblCellMar>
        </w:tblPrEx>
        <w:trPr>
          <w:trHeight w:val="960"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艺术学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（九十）</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艺术学</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理论类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艺术学，艺术学理论</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艺术学，艺术史论</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　</w:t>
            </w:r>
          </w:p>
        </w:tc>
      </w:tr>
      <w:tr>
        <w:tblPrEx>
          <w:tblCellMar>
            <w:top w:w="0" w:type="dxa"/>
            <w:left w:w="0" w:type="dxa"/>
            <w:bottom w:w="0" w:type="dxa"/>
            <w:right w:w="0" w:type="dxa"/>
          </w:tblCellMar>
        </w:tblPrEx>
        <w:trPr>
          <w:trHeight w:val="1365"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艺术学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（九十一）</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音乐与</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舞蹈学类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音乐学，舞蹈学，音乐与舞蹈学， 艺术硕士专业（音乐，舞蹈）</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舞台艺术设计，音乐表演，舞蹈表演，乐器维修技术，钢琴调律，乐器维护服务，钢琴伴奏</w:t>
            </w:r>
          </w:p>
        </w:tc>
      </w:tr>
      <w:tr>
        <w:tblPrEx>
          <w:tblCellMar>
            <w:top w:w="0" w:type="dxa"/>
            <w:left w:w="0" w:type="dxa"/>
            <w:bottom w:w="0" w:type="dxa"/>
            <w:right w:w="0" w:type="dxa"/>
          </w:tblCellMar>
        </w:tblPrEx>
        <w:trPr>
          <w:trHeight w:val="2052"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艺术学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戏剧与</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影视学类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戏剧与影视学，戏剧戏曲学，电影学，广播影视文艺学，艺术硕士专业（戏剧，戏曲，电影，广播电视）</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4"/>
                <w:w w:val="100"/>
                <w:kern w:val="0"/>
                <w:sz w:val="18"/>
                <w:szCs w:val="18"/>
              </w:rPr>
            </w:pPr>
            <w:r>
              <w:rPr>
                <w:rStyle w:val="5"/>
                <w:rFonts w:hint="default" w:ascii="Times New Roman" w:hAnsi="Times New Roman" w:eastAsia="方正仿宋_GBK" w:cs="Times New Roman"/>
                <w:b w:val="0"/>
                <w:i w:val="0"/>
                <w:caps w:val="0"/>
                <w:spacing w:val="-4"/>
                <w:w w:val="100"/>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0" w:type="dxa"/>
            <w:bottom w:w="0" w:type="dxa"/>
            <w:right w:w="0" w:type="dxa"/>
          </w:tblCellMar>
        </w:tblPrEx>
        <w:trPr>
          <w:trHeight w:val="1696"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艺术学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（九十三）</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美术学类</w:t>
            </w:r>
          </w:p>
        </w:tc>
        <w:tc>
          <w:tcPr>
            <w:tcW w:w="356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美术学，艺术硕士专业（美术）</w:t>
            </w:r>
          </w:p>
        </w:tc>
        <w:tc>
          <w:tcPr>
            <w:tcW w:w="394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绘画，雕塑，美术学，摄影，中国画，油画 ，版画，壁画，中国画与书法，书法学</w:t>
            </w:r>
          </w:p>
        </w:tc>
        <w:tc>
          <w:tcPr>
            <w:tcW w:w="3250"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雕塑，美术，摄影，绘画，书画鉴定，书法</w:t>
            </w:r>
          </w:p>
        </w:tc>
      </w:tr>
      <w:tr>
        <w:tblPrEx>
          <w:tblCellMar>
            <w:top w:w="0" w:type="dxa"/>
            <w:left w:w="0" w:type="dxa"/>
            <w:bottom w:w="0" w:type="dxa"/>
            <w:right w:w="0" w:type="dxa"/>
          </w:tblCellMar>
        </w:tblPrEx>
        <w:trPr>
          <w:trHeight w:val="2355" w:hRule="atLeast"/>
        </w:trPr>
        <w:tc>
          <w:tcPr>
            <w:tcW w:w="528"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exact"/>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人文社会科学</w:t>
            </w:r>
          </w:p>
        </w:tc>
        <w:tc>
          <w:tcPr>
            <w:tcW w:w="816" w:type="dxa"/>
            <w:tcBorders>
              <w:top w:val="single" w:color="000000" w:sz="4" w:space="0"/>
              <w:left w:val="nil"/>
              <w:bottom w:val="nil"/>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（十二）</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艺术学</w:t>
            </w:r>
          </w:p>
        </w:tc>
        <w:tc>
          <w:tcPr>
            <w:tcW w:w="816"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（九十四）</w:t>
            </w:r>
          </w:p>
          <w:p>
            <w:pPr>
              <w:snapToGrid/>
              <w:spacing w:before="0" w:beforeAutospacing="0" w:after="0" w:afterAutospacing="0" w:line="240" w:lineRule="exact"/>
              <w:ind w:left="-105" w:leftChars="-50" w:right="-105"/>
              <w:jc w:val="center"/>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设计学类</w:t>
            </w:r>
          </w:p>
        </w:tc>
        <w:tc>
          <w:tcPr>
            <w:tcW w:w="356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设计学，设计艺术学，艺术（艺术设计）</w:t>
            </w:r>
          </w:p>
        </w:tc>
        <w:tc>
          <w:tcPr>
            <w:tcW w:w="3945"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i w:val="0"/>
                <w:caps w:val="0"/>
                <w:spacing w:val="0"/>
                <w:w w:val="100"/>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0" w:type="dxa"/>
            <w:bottom w:w="0" w:type="dxa"/>
            <w:right w:w="0" w:type="dxa"/>
          </w:tblCellMar>
        </w:tblPrEx>
        <w:trPr>
          <w:trHeight w:val="605" w:hRule="atLeast"/>
        </w:trPr>
        <w:tc>
          <w:tcPr>
            <w:tcW w:w="12915"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5"/>
                <w:rFonts w:hint="default" w:ascii="Times New Roman" w:hAnsi="Times New Roman" w:eastAsia="方正仿宋_GBK" w:cs="Times New Roman"/>
                <w:b w:val="0"/>
                <w:i w:val="0"/>
                <w:caps w:val="0"/>
                <w:spacing w:val="0"/>
                <w:w w:val="100"/>
                <w:kern w:val="0"/>
                <w:sz w:val="18"/>
                <w:szCs w:val="18"/>
              </w:rPr>
            </w:pPr>
            <w:r>
              <w:rPr>
                <w:rStyle w:val="5"/>
                <w:rFonts w:hint="default" w:ascii="Times New Roman" w:hAnsi="Times New Roman" w:eastAsia="方正仿宋_GBK" w:cs="Times New Roman"/>
                <w:b w:val="0"/>
                <w:bCs/>
                <w:i w:val="0"/>
                <w:caps w:val="0"/>
                <w:spacing w:val="0"/>
                <w:w w:val="100"/>
                <w:kern w:val="0"/>
                <w:sz w:val="18"/>
                <w:szCs w:val="18"/>
              </w:rPr>
              <w:t>备注：本专业参考目录未列入的各类新专业符合教育行政主管部门相关规定的，经招录机关（单位）审核同意后予以认可。</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MDNhNjI3YzFmOWJmYTkyYzdlYTYxODcyNWJiNTMifQ=="/>
  </w:docVars>
  <w:rsids>
    <w:rsidRoot w:val="4EAD0A64"/>
    <w:rsid w:val="394C0379"/>
    <w:rsid w:val="4E155379"/>
    <w:rsid w:val="4EAD0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pPr>
    <w:rPr>
      <w:rFonts w:ascii="Arial" w:hAnsi="Arial"/>
      <w:b/>
      <w:sz w:val="32"/>
    </w:rPr>
  </w:style>
  <w:style w:type="character" w:customStyle="1" w:styleId="5">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20814</Words>
  <Characters>20822</Characters>
  <Lines>0</Lines>
  <Paragraphs>0</Paragraphs>
  <TotalTime>103</TotalTime>
  <ScaleCrop>false</ScaleCrop>
  <LinksUpToDate>false</LinksUpToDate>
  <CharactersWithSpaces>20872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2023-02-28T06:36:00Z</dcterms:created>
  <dc:creator>Acer</dc:creator>
  <cp:lastModifiedBy>Administrator</cp:lastModifiedBy>
  <dcterms:modified xsi:type="dcterms:W3CDTF">2023-11-29T09:56:06Z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3BAAC4EA2C5447DC96505D58A6B26C56</vt:lpwstr>
  </property>
</Properties>
</file>